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10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041"/>
        <w:gridCol w:w="20"/>
        <w:gridCol w:w="4004"/>
        <w:gridCol w:w="20"/>
        <w:gridCol w:w="20"/>
      </w:tblGrid>
      <w:tr w:rsidR="00414DEE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14DEE" w:rsidRDefault="00270E81" w:rsidP="005960DD">
            <w:pPr>
              <w:pStyle w:val="1CStyle-1"/>
            </w:pPr>
            <w:r>
              <w:t xml:space="preserve">Договор № </w:t>
            </w:r>
            <w:r w:rsidR="00045169">
              <w:t>__________</w:t>
            </w:r>
          </w:p>
        </w:tc>
      </w:tr>
      <w:tr w:rsidR="00414DEE" w:rsidTr="00814F02">
        <w:trPr>
          <w:gridAfter w:val="2"/>
          <w:wAfter w:w="40" w:type="dxa"/>
          <w:trHeight w:val="109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14DEE" w:rsidRDefault="00270E81">
            <w:pPr>
              <w:pStyle w:val="1CStyle-1"/>
            </w:pPr>
            <w:r>
              <w:t>об оказании платных образовательных услуг по программам среднего</w:t>
            </w:r>
          </w:p>
        </w:tc>
      </w:tr>
      <w:tr w:rsidR="00414DEE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14DEE" w:rsidRDefault="005960DD">
            <w:pPr>
              <w:pStyle w:val="1CStyle-1"/>
            </w:pPr>
            <w:r>
              <w:t xml:space="preserve">профессионального </w:t>
            </w:r>
            <w:r w:rsidR="00270E81">
              <w:t>образования</w:t>
            </w:r>
          </w:p>
        </w:tc>
      </w:tr>
      <w:tr w:rsidR="00414DEE" w:rsidTr="00814F02">
        <w:trPr>
          <w:gridAfter w:val="2"/>
          <w:wAfter w:w="40" w:type="dxa"/>
          <w:tblHeader/>
        </w:trPr>
        <w:tc>
          <w:tcPr>
            <w:tcW w:w="6061" w:type="dxa"/>
            <w:gridSpan w:val="2"/>
            <w:shd w:val="clear" w:color="FFFFFF" w:fill="auto"/>
            <w:vAlign w:val="bottom"/>
          </w:tcPr>
          <w:p w:rsidR="00414DEE" w:rsidRDefault="00270E81">
            <w:pPr>
              <w:pStyle w:val="1CStyle0"/>
              <w:jc w:val="left"/>
            </w:pPr>
            <w:r>
              <w:t>г. Якутск</w:t>
            </w:r>
          </w:p>
        </w:tc>
        <w:tc>
          <w:tcPr>
            <w:tcW w:w="4004" w:type="dxa"/>
            <w:shd w:val="clear" w:color="FFFFFF" w:fill="auto"/>
            <w:vAlign w:val="bottom"/>
          </w:tcPr>
          <w:p w:rsidR="00414DEE" w:rsidRDefault="00D72760" w:rsidP="00A04E59">
            <w:pPr>
              <w:pStyle w:val="1CStyle1"/>
            </w:pPr>
            <w:r>
              <w:t>___________</w:t>
            </w:r>
            <w:r w:rsidR="003D2291">
              <w:t>20</w:t>
            </w:r>
            <w:r w:rsidR="00A04E59">
              <w:t>20</w:t>
            </w:r>
            <w:r w:rsidR="00270E81">
              <w:t> г.</w:t>
            </w:r>
          </w:p>
        </w:tc>
      </w:tr>
      <w:tr w:rsidR="00414DEE" w:rsidTr="00814F02">
        <w:trPr>
          <w:gridAfter w:val="2"/>
          <w:wAfter w:w="40" w:type="dxa"/>
          <w:trHeight w:hRule="exact" w:val="240"/>
          <w:tblHeader/>
        </w:trPr>
        <w:tc>
          <w:tcPr>
            <w:tcW w:w="6041" w:type="dxa"/>
            <w:shd w:val="clear" w:color="FFFFFF" w:fill="auto"/>
            <w:vAlign w:val="bottom"/>
          </w:tcPr>
          <w:p w:rsidR="00414DEE" w:rsidRDefault="00414DEE"/>
        </w:tc>
        <w:tc>
          <w:tcPr>
            <w:tcW w:w="20" w:type="dxa"/>
            <w:shd w:val="clear" w:color="FFFFFF" w:fill="auto"/>
            <w:vAlign w:val="bottom"/>
          </w:tcPr>
          <w:p w:rsidR="00414DEE" w:rsidRDefault="00414DEE"/>
        </w:tc>
        <w:tc>
          <w:tcPr>
            <w:tcW w:w="4004" w:type="dxa"/>
            <w:shd w:val="clear" w:color="FFFFFF" w:fill="auto"/>
            <w:vAlign w:val="bottom"/>
          </w:tcPr>
          <w:p w:rsidR="00414DEE" w:rsidRDefault="00414DEE"/>
        </w:tc>
      </w:tr>
      <w:tr w:rsidR="00414DEE" w:rsidTr="00814F02">
        <w:trPr>
          <w:gridAfter w:val="2"/>
          <w:wAfter w:w="40" w:type="dxa"/>
          <w:trHeight w:val="3208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14DEE" w:rsidRDefault="00D94C9A" w:rsidP="00045169">
            <w:pPr>
              <w:pStyle w:val="1CStyle2"/>
            </w:pPr>
            <w:r>
              <w:t xml:space="preserve">         Г</w:t>
            </w:r>
            <w:r w:rsidR="00270E81">
              <w:t>осударственное бюджетное профессиональное образовательное учреж</w:t>
            </w:r>
            <w:r w:rsidR="00045169">
              <w:t>дение Республики Саха (Якутия) «</w:t>
            </w:r>
            <w:r w:rsidR="00270E81">
              <w:t>Финансово-экономич</w:t>
            </w:r>
            <w:r w:rsidR="00045169">
              <w:t>еский колледж имени И.И.</w:t>
            </w:r>
            <w:r w:rsidR="00091C2E">
              <w:t xml:space="preserve"> </w:t>
            </w:r>
            <w:r w:rsidR="00045169">
              <w:t>Фадеева»</w:t>
            </w:r>
            <w:r w:rsidR="00270E81">
              <w:t xml:space="preserve"> </w:t>
            </w:r>
            <w:r w:rsidR="00C445FC">
              <w:t xml:space="preserve">(далее - </w:t>
            </w:r>
            <w:r w:rsidR="00045169">
              <w:t xml:space="preserve">ГБПОУ РС(Я)) </w:t>
            </w:r>
            <w:r w:rsidR="00270E81">
              <w:t>осуществляющее образовательную деятельность на основании лицензии от 16 декабря 2015 г. № 1407, выданной Министерством образования Республики Саха (Я</w:t>
            </w:r>
            <w:r w:rsidR="00045169">
              <w:t>кутия), именуемый в дальнейшем «Исполнитель» в лице д</w:t>
            </w:r>
            <w:r w:rsidR="00270E81">
              <w:t>иректора   Захаровой Виктории Александровны, действующего на основании Устава, с одной стороны, и</w:t>
            </w:r>
            <w:r w:rsidR="00C445FC">
              <w:t xml:space="preserve"> </w:t>
            </w:r>
            <w:r w:rsidR="005960DD">
              <w:t xml:space="preserve"> _________________________</w:t>
            </w:r>
            <w:r w:rsidR="00045169">
              <w:t>_____________________________________________</w:t>
            </w:r>
            <w:r w:rsidR="00C445FC">
              <w:t>_____</w:t>
            </w:r>
            <w:r w:rsidR="00045169">
              <w:t>___</w:t>
            </w:r>
            <w:r w:rsidR="005960DD">
              <w:t>_____</w:t>
            </w:r>
            <w:r w:rsidR="00270E81">
              <w:t>, именуемый(</w:t>
            </w:r>
            <w:proofErr w:type="spellStart"/>
            <w:r w:rsidR="00270E81">
              <w:t>ая</w:t>
            </w:r>
            <w:proofErr w:type="spellEnd"/>
            <w:r w:rsidR="00270E81">
              <w:t xml:space="preserve">) </w:t>
            </w:r>
            <w:r w:rsidR="00045169">
              <w:t>в дальнейшем «</w:t>
            </w:r>
            <w:r w:rsidR="005960DD">
              <w:t>Заказ</w:t>
            </w:r>
            <w:r w:rsidR="00045169">
              <w:t>чик»</w:t>
            </w:r>
            <w:r w:rsidR="005960DD">
              <w:t>, в лице __</w:t>
            </w:r>
            <w:r w:rsidR="00045169">
              <w:t>_____________________</w:t>
            </w:r>
            <w:r w:rsidR="005960DD">
              <w:t>____________</w:t>
            </w:r>
            <w:r>
              <w:t>_</w:t>
            </w:r>
            <w:r w:rsidR="00045169">
              <w:t xml:space="preserve"> </w:t>
            </w:r>
            <w:r>
              <w:t>_____</w:t>
            </w:r>
            <w:r w:rsidR="00045169">
              <w:t>______</w:t>
            </w:r>
            <w:r>
              <w:t>______</w:t>
            </w:r>
            <w:r w:rsidR="005960DD">
              <w:t xml:space="preserve"> </w:t>
            </w:r>
            <w:r w:rsidR="00270E81">
              <w:t>действующий(</w:t>
            </w:r>
            <w:proofErr w:type="spellStart"/>
            <w:r w:rsidR="00270E81">
              <w:t>ая</w:t>
            </w:r>
            <w:proofErr w:type="spellEnd"/>
            <w:r w:rsidR="00270E81">
              <w:t>) на основании</w:t>
            </w:r>
            <w:r w:rsidR="005960DD">
              <w:t xml:space="preserve"> </w:t>
            </w:r>
            <w:r w:rsidR="00270E81">
              <w:t>____________</w:t>
            </w:r>
            <w:r w:rsidR="00045169">
              <w:t>_____</w:t>
            </w:r>
            <w:r w:rsidR="00270E81">
              <w:t>_</w:t>
            </w:r>
            <w:r w:rsidR="00045169">
              <w:t xml:space="preserve"> </w:t>
            </w:r>
            <w:r w:rsidR="00270E81">
              <w:t>с другой стороны, и гражданин(ка)</w:t>
            </w:r>
            <w:r w:rsidR="00C81B5E">
              <w:t xml:space="preserve"> __</w:t>
            </w:r>
            <w:r w:rsidR="005960DD">
              <w:t>__</w:t>
            </w:r>
            <w:r w:rsidR="00045169">
              <w:t>___________________________________________________________</w:t>
            </w:r>
            <w:r>
              <w:t>_</w:t>
            </w:r>
            <w:r w:rsidR="00270E81">
              <w:t>, именуемый(</w:t>
            </w:r>
            <w:proofErr w:type="spellStart"/>
            <w:r w:rsidR="00270E81">
              <w:t>ая</w:t>
            </w:r>
            <w:proofErr w:type="spellEnd"/>
            <w:r w:rsidR="00270E81">
              <w:t>)</w:t>
            </w:r>
            <w:r>
              <w:t xml:space="preserve"> </w:t>
            </w:r>
            <w:r w:rsidR="00045169">
              <w:t>в дальнейшем «Обучающийся»,</w:t>
            </w:r>
            <w:r w:rsidR="00270E81">
              <w:t xml:space="preserve"> с третьей стороны,</w:t>
            </w:r>
            <w:r>
              <w:t xml:space="preserve"> </w:t>
            </w:r>
            <w:r w:rsidR="00270E81">
              <w:t>совместно именуемые Стороны, зак</w:t>
            </w:r>
            <w:r w:rsidR="00A0594F">
              <w:t>лючили настоящий Договор</w:t>
            </w:r>
            <w:r w:rsidR="00270E81">
              <w:t xml:space="preserve"> </w:t>
            </w:r>
            <w:r w:rsidR="00045169">
              <w:t>об оказании</w:t>
            </w:r>
            <w:r w:rsidR="00270E81">
              <w:t xml:space="preserve"> платных образовательных услуг</w:t>
            </w:r>
            <w:r w:rsidR="00045169">
              <w:t xml:space="preserve"> по программам среднего профессионального образования</w:t>
            </w:r>
            <w:r w:rsidR="00270E81">
              <w:t xml:space="preserve"> (далее -Договор) о нижеследующем</w:t>
            </w:r>
            <w:r w:rsidR="007678D2">
              <w:t>:</w:t>
            </w:r>
          </w:p>
        </w:tc>
      </w:tr>
      <w:tr w:rsidR="00D94C9A" w:rsidTr="00814F02">
        <w:trPr>
          <w:gridAfter w:val="2"/>
          <w:wAfter w:w="40" w:type="dxa"/>
          <w:trHeight w:val="83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943BE" w:rsidRDefault="004943BE">
            <w:pPr>
              <w:pStyle w:val="1CStyle3"/>
            </w:pPr>
          </w:p>
          <w:p w:rsidR="004943BE" w:rsidRDefault="00D94C9A" w:rsidP="004943BE">
            <w:pPr>
              <w:pStyle w:val="1CStyle3"/>
              <w:numPr>
                <w:ilvl w:val="0"/>
                <w:numId w:val="1"/>
              </w:numPr>
            </w:pPr>
            <w:r>
              <w:t>Предмет договора</w:t>
            </w:r>
          </w:p>
        </w:tc>
      </w:tr>
      <w:tr w:rsidR="00D94C9A" w:rsidTr="00814F02">
        <w:trPr>
          <w:gridAfter w:val="2"/>
          <w:wAfter w:w="40" w:type="dxa"/>
          <w:trHeight w:hRule="exact" w:val="10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4"/>
              <w:jc w:val="left"/>
            </w:pP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3319C9">
            <w:pPr>
              <w:pStyle w:val="1CStyle2"/>
            </w:pPr>
            <w:r>
              <w:t>1.1. Исполнитель обязуется предоставить образовательную услугу, а Заказчик обязуется оплатить обучение</w:t>
            </w:r>
            <w:r w:rsidR="00F05E7C">
              <w:t xml:space="preserve"> </w:t>
            </w:r>
            <w:r w:rsidR="00F00E83">
              <w:t>по</w:t>
            </w:r>
            <w:r w:rsidR="00F05E7C">
              <w:t xml:space="preserve"> </w:t>
            </w:r>
            <w:r>
              <w:t>образовательной программ</w:t>
            </w:r>
            <w:r w:rsidR="00F00E83">
              <w:t>е среднего профессио</w:t>
            </w:r>
            <w:r w:rsidR="00466EE5">
              <w:t>нального образования – программе</w:t>
            </w:r>
            <w:r w:rsidR="00CB5863">
              <w:t xml:space="preserve"> базовой</w:t>
            </w:r>
            <w:r w:rsidR="00F00E83">
              <w:t xml:space="preserve"> подготовки специалистов среднего звена</w:t>
            </w:r>
            <w:r w:rsidR="00A0594F">
              <w:t>,</w:t>
            </w:r>
            <w:r w:rsidR="00F05E7C">
              <w:t xml:space="preserve"> </w:t>
            </w:r>
            <w:r>
              <w:t>по специальности ________</w:t>
            </w:r>
            <w:r w:rsidR="007678D2">
              <w:t>______</w:t>
            </w:r>
            <w:r w:rsidR="00C445FC">
              <w:t>_______</w:t>
            </w:r>
            <w:r w:rsidR="007678D2">
              <w:t>_________________________</w:t>
            </w:r>
            <w:r w:rsidR="00F00E83">
              <w:t xml:space="preserve">_____ по </w:t>
            </w:r>
            <w:r w:rsidR="00F00E83" w:rsidRPr="003319C9">
              <w:rPr>
                <w:u w:val="single"/>
              </w:rPr>
              <w:t>очной</w:t>
            </w:r>
            <w:r w:rsidR="00F00E83">
              <w:t xml:space="preserve">/заочной </w:t>
            </w:r>
            <w:r w:rsidR="00F00E83" w:rsidRPr="00F00E83">
              <w:rPr>
                <w:sz w:val="20"/>
                <w:szCs w:val="20"/>
              </w:rPr>
              <w:t>(нужное подчеркнуть)</w:t>
            </w:r>
            <w:r w:rsidR="00385005">
              <w:t xml:space="preserve"> </w:t>
            </w:r>
            <w:r w:rsidR="00F05E7C">
              <w:t>ф</w:t>
            </w:r>
            <w:r>
              <w:t>орме обучения в пределах федерального государственного образовательного стандарта в соответствии с учебными планами</w:t>
            </w:r>
            <w:r w:rsidR="00F00E83">
              <w:t xml:space="preserve"> и образовательными программами</w:t>
            </w:r>
            <w:r>
              <w:t xml:space="preserve"> Исполнителя. </w:t>
            </w:r>
            <w:r>
              <w:br/>
              <w:t>1.2. Срок освоения образовательной программы</w:t>
            </w:r>
            <w:r w:rsidR="00F00E83">
              <w:t xml:space="preserve"> </w:t>
            </w:r>
            <w:r>
              <w:t xml:space="preserve">(продолжительность обучения) на момент подписания Договора составляет </w:t>
            </w:r>
            <w:r w:rsidR="008E4A67">
              <w:rPr>
                <w:u w:val="single"/>
              </w:rPr>
              <w:t xml:space="preserve"> </w:t>
            </w:r>
            <w:r w:rsidR="003319C9" w:rsidRPr="003319C9">
              <w:rPr>
                <w:u w:val="single"/>
              </w:rPr>
              <w:t xml:space="preserve"> </w:t>
            </w:r>
            <w:r w:rsidR="003605CB">
              <w:rPr>
                <w:u w:val="single"/>
              </w:rPr>
              <w:t xml:space="preserve">и </w:t>
            </w:r>
            <w:r w:rsidR="003319C9" w:rsidRPr="003319C9">
              <w:rPr>
                <w:u w:val="single"/>
              </w:rPr>
              <w:t xml:space="preserve"> месяцев</w:t>
            </w:r>
            <w:r w:rsidR="00FB7ED3">
              <w:t xml:space="preserve">.                                       </w:t>
            </w:r>
            <w:r>
              <w:br/>
              <w:t>1.3. После освоения Обучающимся Образовательной программы и успешного прохождения государственной итоговой аттестации ему выдается соответствующий документ об образовании и о квалификации,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270E81" w:rsidRDefault="00D94C9A" w:rsidP="00945C26">
            <w:pPr>
              <w:pStyle w:val="1CStyle2"/>
            </w:pPr>
            <w:r>
              <w:t>1.4. Обучающемуся, не прошедшему</w:t>
            </w:r>
            <w:r w:rsidR="00945C26">
              <w:t xml:space="preserve"> государственной</w:t>
            </w:r>
            <w:r>
              <w:t xml:space="preserve"> итоговой аттестации или получившему на</w:t>
            </w:r>
            <w:r w:rsidR="00981903">
              <w:t xml:space="preserve"> государственной</w:t>
            </w:r>
            <w:r>
              <w:t xml:space="preserve"> итоговой аттестации неудовлетворительные результаты, а также освоившему часть образовательной программы и отчисленному из ГБПОУ РС (Я) «ЯФЭК» выдается справка об обучении или о периоде обучения установленного образца.</w:t>
            </w:r>
          </w:p>
        </w:tc>
      </w:tr>
      <w:tr w:rsidR="00D94C9A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4943BE" w:rsidRDefault="004943BE">
            <w:pPr>
              <w:pStyle w:val="1CStyle3"/>
            </w:pPr>
          </w:p>
          <w:p w:rsidR="004943BE" w:rsidRDefault="00D94C9A" w:rsidP="004943BE">
            <w:pPr>
              <w:pStyle w:val="1CStyle3"/>
              <w:numPr>
                <w:ilvl w:val="0"/>
                <w:numId w:val="1"/>
              </w:numPr>
            </w:pPr>
            <w:r>
              <w:t>Взаимодействие сторон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/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6041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2.1. Исполнитель вправе: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F05E7C">
            <w:pPr>
              <w:pStyle w:val="1CStyle2"/>
            </w:pPr>
            <w:r>
              <w:t xml:space="preserve">2.1.1. </w:t>
            </w:r>
            <w:r w:rsidR="00D7473F">
              <w:t>Самостоятельно</w:t>
            </w:r>
            <w:r w:rsidR="00A0594F">
              <w:t xml:space="preserve"> </w:t>
            </w:r>
            <w:r w:rsidR="00D94C9A">
      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2.1.2. Применять к Обучающемуся меры поощрения и меры дисциплинарного взыскания в соответс</w:t>
            </w:r>
            <w:r w:rsidR="00382A68">
              <w:t>тви</w:t>
            </w:r>
            <w:r>
              <w:t>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2.3. Обучающемуся предоставляются академические права в соответс</w:t>
            </w:r>
            <w:r w:rsidR="00382A68">
              <w:t>т</w:t>
            </w:r>
            <w:r>
              <w:t>вии с частью 1 статьи 34 Федерального закона</w:t>
            </w:r>
            <w:r w:rsidR="00981903">
              <w:t xml:space="preserve"> от 29 декабря 2012г. № 273-ФЗ «</w:t>
            </w:r>
            <w:r>
              <w:t>Об образовании в Рос</w:t>
            </w:r>
            <w:r w:rsidR="00981903">
              <w:t>сийской Федерации»</w:t>
            </w:r>
            <w:r>
              <w:t>. Обучающийся также вправе: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lastRenderedPageBreak/>
              <w:t>2.3.1. Получать информацию от Исполнителя по вопросам организации и обеспечения надлежащего предоставления услуг, предусмотренным разделом I настоящего Договора.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981903">
            <w:pPr>
              <w:pStyle w:val="1CStyle2"/>
            </w:pPr>
            <w:r>
              <w:t>2.3.3. Принимать в порядке, установленном локальными нормативны</w:t>
            </w:r>
            <w:r w:rsidR="00981903">
              <w:t>ми актами, участие в социально-</w:t>
            </w:r>
            <w:r>
              <w:t>культурных, оздоровительных и иных мероприятиях, организованных Исполнителем.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2.4. Исполнитель обязан: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981903">
            <w:pPr>
              <w:pStyle w:val="1CStyle2"/>
            </w:pPr>
            <w:r>
      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 </w:t>
            </w:r>
            <w:r w:rsidR="00981903">
              <w:t>о</w:t>
            </w:r>
            <w:r>
              <w:t>бразовательной программы.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      </w:r>
            <w:r w:rsidR="00981903">
              <w:t xml:space="preserve"> от 7 февраля 1992 г. № 2300-1 «</w:t>
            </w:r>
            <w:r>
              <w:t xml:space="preserve">О защите прав потребителей» и Федеральным законом </w:t>
            </w:r>
            <w:r w:rsidR="00981903">
              <w:t>от 29 декабря 2012 г. № 273-ФЗ «</w:t>
            </w:r>
            <w:r>
              <w:t>Об обр</w:t>
            </w:r>
            <w:r w:rsidR="00981903">
              <w:t>азовании в Российской Федерации»</w:t>
            </w:r>
            <w:r>
              <w:t>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2.4.3. Обеспечить Обучающе</w:t>
            </w:r>
            <w:r w:rsidR="00981903">
              <w:t>муся предусмотренные выбранной о</w:t>
            </w:r>
            <w:r>
              <w:t>бразовательной программой условия ее освоения.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2.4.4. Принимать от Обучающегося и (или) Заказчика плату за образовательные услуги;</w:t>
            </w:r>
          </w:p>
        </w:tc>
      </w:tr>
      <w:tr w:rsidR="00D94C9A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/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6041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2.5. Заказчик обязан: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разделом 3 настоящего Договора, а также предоставлять платежные документы, подтверждающие такую оплату, не позднее 3 дней после оплаты</w:t>
            </w:r>
            <w:r w:rsidR="004943BE">
              <w:t>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2.5.2. Обеспечить посещение Обучающимся занятий согласно учебному расписанию</w:t>
            </w:r>
          </w:p>
        </w:tc>
      </w:tr>
      <w:tr w:rsidR="00D94C9A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2.5.3. Возмещать ущерб, причинённый Обучающимся имуществу Исполнителя, в соответствии с законодательством Российской Федерации.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/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6041" w:type="dxa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2.6. Обучающийся обязан: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4C9A" w:rsidRDefault="00D94C9A">
            <w:pPr>
              <w:pStyle w:val="1CStyle0"/>
              <w:jc w:val="left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D94C9A" w:rsidRDefault="00D94C9A">
            <w:pPr>
              <w:pStyle w:val="1CStyle0"/>
              <w:jc w:val="left"/>
            </w:pPr>
          </w:p>
        </w:tc>
      </w:tr>
      <w:tr w:rsidR="00D94C9A" w:rsidTr="00814F02">
        <w:trPr>
          <w:gridAfter w:val="2"/>
          <w:wAfter w:w="40" w:type="dxa"/>
          <w:trHeight w:val="1077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2"/>
            </w:pPr>
            <w:r>
              <w:t>2.6.1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      </w:r>
          </w:p>
        </w:tc>
      </w:tr>
      <w:tr w:rsidR="00D94C9A" w:rsidTr="00C445FC">
        <w:trPr>
          <w:gridAfter w:val="2"/>
          <w:wAfter w:w="40" w:type="dxa"/>
          <w:trHeight w:val="267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Pr="004943BE" w:rsidRDefault="00D94C9A">
            <w:pPr>
              <w:pStyle w:val="1CStyle2"/>
              <w:rPr>
                <w:rFonts w:cs="Times New Roman"/>
                <w:szCs w:val="24"/>
              </w:rPr>
            </w:pPr>
            <w:r>
              <w:t xml:space="preserve">2.6.2. Выполнять требования Устава Исполнителя, правил внутреннего распорядка обучающихся, </w:t>
            </w:r>
            <w:r w:rsidR="00FB7ED3">
              <w:rPr>
                <w:szCs w:val="24"/>
              </w:rPr>
              <w:t>правил проживания в общежитии</w:t>
            </w:r>
            <w:r w:rsidRPr="004943BE">
              <w:rPr>
                <w:szCs w:val="24"/>
              </w:rPr>
              <w:t xml:space="preserve"> и иных локальных нормативных актов по вопросам организации и осуществления образовательной деятельности ГБПОУ РС (Я) «</w:t>
            </w:r>
            <w:r w:rsidRPr="004943BE">
              <w:rPr>
                <w:rFonts w:cs="Times New Roman"/>
                <w:szCs w:val="24"/>
              </w:rPr>
              <w:t>ЯФЭК».</w:t>
            </w:r>
          </w:p>
          <w:p w:rsidR="004943BE" w:rsidRPr="004943BE" w:rsidRDefault="004943BE" w:rsidP="004943BE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Заботиться о сохранении и об укреплении своего здоровья, стремиться к нравственному, духовному и физическому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азвитию и самосовершенствованию.</w:t>
            </w:r>
          </w:p>
          <w:p w:rsidR="004943BE" w:rsidRPr="004943BE" w:rsidRDefault="004943BE" w:rsidP="004943BE">
            <w:pPr>
              <w:shd w:val="clear" w:color="auto" w:fill="FFFFFF"/>
              <w:spacing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st100604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2.6.4. У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другими обучающимися.</w:t>
            </w:r>
          </w:p>
          <w:p w:rsidR="004943BE" w:rsidRDefault="004943BE" w:rsidP="00656E2A">
            <w:pPr>
              <w:shd w:val="clear" w:color="auto" w:fill="FFFFFF"/>
              <w:spacing w:line="290" w:lineRule="atLeast"/>
              <w:jc w:val="both"/>
            </w:pPr>
            <w:bookmarkStart w:id="1" w:name="dst10060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2.6.5. Б</w:t>
            </w:r>
            <w:r w:rsidRPr="0049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ережно относиться к имуществу организации, осуществляющей образовательную деятельность.</w:t>
            </w:r>
          </w:p>
        </w:tc>
      </w:tr>
      <w:tr w:rsidR="00D94C9A" w:rsidTr="00814F02">
        <w:trPr>
          <w:gridAfter w:val="2"/>
          <w:wAfter w:w="40" w:type="dxa"/>
          <w:trHeight w:hRule="exact" w:val="40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5"/>
            </w:pPr>
            <w:r>
              <w:t>3. Стоимость образовательных услуг, сроки и порядок их оплаты</w:t>
            </w:r>
          </w:p>
        </w:tc>
      </w:tr>
      <w:tr w:rsidR="00D94C9A" w:rsidTr="00814F02">
        <w:trPr>
          <w:gridAfter w:val="2"/>
          <w:wAfter w:w="40" w:type="dxa"/>
          <w:trHeight w:hRule="exact" w:val="61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3605CB">
            <w:pPr>
              <w:pStyle w:val="1CStyle6"/>
            </w:pPr>
            <w:r>
              <w:t xml:space="preserve">3.1. Полная стоимость образовательных услуг за весь период обучения Обучающегося составляет </w:t>
            </w:r>
            <w:r w:rsidR="00147572">
              <w:t>____________</w:t>
            </w:r>
            <w:r w:rsidR="003605CB">
              <w:t xml:space="preserve"> (</w:t>
            </w:r>
            <w:r w:rsidR="00147572">
              <w:t>______________________________________________________</w:t>
            </w:r>
            <w:bookmarkStart w:id="2" w:name="_GoBack"/>
            <w:bookmarkEnd w:id="2"/>
            <w:r w:rsidR="003605CB">
              <w:t>) рублей 00 копеек.</w:t>
            </w:r>
          </w:p>
        </w:tc>
      </w:tr>
      <w:tr w:rsidR="00D94C9A" w:rsidTr="00814F02">
        <w:trPr>
          <w:gridAfter w:val="2"/>
          <w:wAfter w:w="40" w:type="dxa"/>
          <w:trHeight w:hRule="exact" w:val="57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7"/>
            </w:pPr>
            <w:r>
              <w:t>Услуга по настоящему Договору не облагается НДС (пп.14 п.2 ст. 149 Налогового кодекса Российской Федерации).</w:t>
            </w:r>
          </w:p>
        </w:tc>
      </w:tr>
      <w:tr w:rsidR="00D94C9A" w:rsidTr="00814F02">
        <w:trPr>
          <w:gridAfter w:val="2"/>
          <w:wAfter w:w="40" w:type="dxa"/>
          <w:trHeight w:hRule="exact" w:val="117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8"/>
            </w:pPr>
            <w:r>
              <w:lastRenderedPageBreak/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      </w:r>
            <w:r w:rsidR="004943BE">
              <w:t>ета на очередной финансовый год и плановый период.</w:t>
            </w:r>
          </w:p>
        </w:tc>
      </w:tr>
      <w:tr w:rsidR="00D94C9A" w:rsidTr="0033756D">
        <w:trPr>
          <w:gridAfter w:val="2"/>
          <w:wAfter w:w="40" w:type="dxa"/>
          <w:trHeight w:hRule="exact" w:val="526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D63816">
            <w:pPr>
              <w:pStyle w:val="1CStyle6"/>
            </w:pPr>
            <w:r>
              <w:t xml:space="preserve">3.2. </w:t>
            </w:r>
            <w:r w:rsidR="00D63816">
              <w:t xml:space="preserve">Издание </w:t>
            </w:r>
            <w:r w:rsidR="00FB7ED3">
              <w:t>п</w:t>
            </w:r>
            <w:r w:rsidR="007678D2">
              <w:t xml:space="preserve">риказа о приеме лица на обучение в </w:t>
            </w:r>
            <w:r w:rsidR="00D63816">
              <w:t>ГБПОУ РС(Я) «ЯФЭК»</w:t>
            </w:r>
            <w:r w:rsidR="007678D2">
              <w:t xml:space="preserve"> осуществляется после оплаты за обучение в безна</w:t>
            </w:r>
            <w:r>
              <w:t>личном порядке на счет, ук</w:t>
            </w:r>
            <w:r w:rsidR="00D63816">
              <w:t>азанный в разделе 8 настоящего Д</w:t>
            </w:r>
            <w:r>
              <w:t>оговора.</w:t>
            </w:r>
          </w:p>
        </w:tc>
      </w:tr>
      <w:tr w:rsidR="00D94C9A" w:rsidTr="00814F02">
        <w:trPr>
          <w:gridAfter w:val="2"/>
          <w:wAfter w:w="40" w:type="dxa"/>
          <w:trHeight w:hRule="exact" w:val="57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FB7ED3">
            <w:pPr>
              <w:pStyle w:val="1CStyle7"/>
            </w:pPr>
            <w:r>
              <w:t>3.3.Обучающийся на очном отделении производи</w:t>
            </w:r>
            <w:r w:rsidR="00D94C9A">
              <w:t>т оплату за каждый семестр обучения</w:t>
            </w:r>
            <w:r w:rsidR="00F05E7C">
              <w:t>,</w:t>
            </w:r>
            <w:r w:rsidR="00D94C9A">
              <w:t xml:space="preserve"> путем перечисления безналичных денежных средств на счет Исполнителя равными долями:</w:t>
            </w:r>
          </w:p>
        </w:tc>
      </w:tr>
      <w:tr w:rsidR="00D94C9A" w:rsidTr="00814F02">
        <w:trPr>
          <w:gridAfter w:val="2"/>
          <w:wAfter w:w="40" w:type="dxa"/>
          <w:trHeight w:hRule="exact" w:val="25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7678D2" w:rsidP="005960DD">
            <w:pPr>
              <w:pStyle w:val="1CStyle9"/>
            </w:pPr>
            <w:r>
              <w:t>- за второй, четвертый, шестой семестры – не позднее 01 февраля учебного года;</w:t>
            </w:r>
          </w:p>
        </w:tc>
      </w:tr>
      <w:tr w:rsidR="00D94C9A" w:rsidTr="00814F02">
        <w:trPr>
          <w:gridAfter w:val="2"/>
          <w:wAfter w:w="40" w:type="dxa"/>
          <w:trHeight w:hRule="exact" w:val="27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10"/>
            </w:pPr>
            <w:r>
              <w:t>- за третий, пятый семестры – не п</w:t>
            </w:r>
            <w:r w:rsidR="007678D2">
              <w:t>озднее 01 октября учебного года.</w:t>
            </w:r>
          </w:p>
        </w:tc>
      </w:tr>
      <w:tr w:rsidR="00D94C9A" w:rsidTr="00814F02">
        <w:trPr>
          <w:gridAfter w:val="2"/>
          <w:wAfter w:w="40" w:type="dxa"/>
          <w:trHeight w:hRule="exact" w:val="83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10"/>
            </w:pPr>
          </w:p>
        </w:tc>
      </w:tr>
      <w:tr w:rsidR="00D94C9A" w:rsidTr="00814F02">
        <w:trPr>
          <w:gridAfter w:val="2"/>
          <w:wAfter w:w="40" w:type="dxa"/>
          <w:trHeight w:hRule="exact" w:val="57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C445FC">
            <w:pPr>
              <w:pStyle w:val="1CStyle11"/>
            </w:pPr>
            <w:r>
              <w:t>Обучающий</w:t>
            </w:r>
            <w:r w:rsidR="00D94C9A">
              <w:t xml:space="preserve">ся по </w:t>
            </w:r>
            <w:r>
              <w:t>заочной форме обучения производи</w:t>
            </w:r>
            <w:r w:rsidR="00D94C9A">
              <w:t>т полную оплату за курс</w:t>
            </w:r>
            <w:r w:rsidR="00D63816">
              <w:t xml:space="preserve"> обучения</w:t>
            </w:r>
            <w:r w:rsidR="00D94C9A">
              <w:t xml:space="preserve"> путем перечисления безналичных денежных средств на счет Исполнителя:</w:t>
            </w:r>
          </w:p>
        </w:tc>
      </w:tr>
      <w:tr w:rsidR="00D94C9A" w:rsidTr="00814F02">
        <w:trPr>
          <w:gridAfter w:val="2"/>
          <w:wAfter w:w="40" w:type="dxa"/>
          <w:trHeight w:hRule="exact" w:val="30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D63816">
            <w:pPr>
              <w:pStyle w:val="1CStyle11"/>
            </w:pPr>
            <w:r>
              <w:t xml:space="preserve">- </w:t>
            </w:r>
            <w:r w:rsidR="00D63816">
              <w:t>второй и третий</w:t>
            </w:r>
            <w:r>
              <w:t xml:space="preserve"> курс</w:t>
            </w:r>
            <w:r w:rsidR="00D63816">
              <w:t>ы</w:t>
            </w:r>
            <w:r>
              <w:t xml:space="preserve"> до 01 </w:t>
            </w:r>
            <w:r w:rsidR="00D63816">
              <w:t>октября учебного</w:t>
            </w:r>
            <w:r>
              <w:t xml:space="preserve"> года</w:t>
            </w:r>
            <w:r w:rsidR="00D63816">
              <w:t>.</w:t>
            </w:r>
          </w:p>
        </w:tc>
      </w:tr>
      <w:tr w:rsidR="00D94C9A" w:rsidTr="00814F02">
        <w:trPr>
          <w:gridAfter w:val="2"/>
          <w:wAfter w:w="40" w:type="dxa"/>
          <w:trHeight w:hRule="exact" w:val="31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63816" w:rsidP="00D63816">
            <w:pPr>
              <w:pStyle w:val="1CStyle11"/>
            </w:pPr>
            <w:r>
              <w:t xml:space="preserve">3.4. В платежном документе указывается: ФИО Заказчика, реквизиты Исполнителя, код </w:t>
            </w:r>
          </w:p>
          <w:p w:rsidR="00D63816" w:rsidRDefault="00D63816" w:rsidP="00D63816">
            <w:pPr>
              <w:pStyle w:val="1CStyle11"/>
            </w:pPr>
          </w:p>
        </w:tc>
      </w:tr>
      <w:tr w:rsidR="00D63816" w:rsidTr="00814F02">
        <w:trPr>
          <w:gridAfter w:val="2"/>
          <w:wAfter w:w="40" w:type="dxa"/>
          <w:trHeight w:hRule="exact" w:val="31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63816" w:rsidRDefault="009250A7" w:rsidP="00D63816">
            <w:pPr>
              <w:pStyle w:val="1CStyle11"/>
            </w:pPr>
            <w:r>
              <w:t>КОСГУ 000</w:t>
            </w:r>
            <w:r w:rsidR="00D63816">
              <w:t>00000000000000130, а также номер и дата настоящего Договора.</w:t>
            </w:r>
          </w:p>
          <w:p w:rsidR="00D63816" w:rsidRDefault="00D63816" w:rsidP="00D63816">
            <w:pPr>
              <w:pStyle w:val="1CStyle11"/>
            </w:pPr>
          </w:p>
          <w:p w:rsidR="00D63816" w:rsidRDefault="00D63816" w:rsidP="00D63816">
            <w:pPr>
              <w:pStyle w:val="1CStyle11"/>
            </w:pPr>
          </w:p>
        </w:tc>
      </w:tr>
      <w:tr w:rsidR="00D63816" w:rsidTr="00814F02">
        <w:trPr>
          <w:gridAfter w:val="2"/>
          <w:wAfter w:w="40" w:type="dxa"/>
          <w:trHeight w:hRule="exact" w:val="31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63816" w:rsidRDefault="00D63816" w:rsidP="00D63816">
            <w:pPr>
              <w:pStyle w:val="1CStyle11"/>
            </w:pPr>
          </w:p>
        </w:tc>
      </w:tr>
      <w:tr w:rsidR="00D94C9A" w:rsidTr="00814F02">
        <w:trPr>
          <w:gridAfter w:val="2"/>
          <w:wAfter w:w="40" w:type="dxa"/>
          <w:trHeight w:hRule="exact" w:val="287"/>
          <w:tblHeader/>
        </w:trPr>
        <w:tc>
          <w:tcPr>
            <w:tcW w:w="10065" w:type="dxa"/>
            <w:gridSpan w:val="3"/>
            <w:shd w:val="clear" w:color="FFFFFF" w:fill="auto"/>
            <w:vAlign w:val="center"/>
          </w:tcPr>
          <w:p w:rsidR="00D94C9A" w:rsidRDefault="00D94C9A">
            <w:pPr>
              <w:pStyle w:val="1CStyle14"/>
            </w:pPr>
            <w:r>
              <w:t>4. Порядок изменения и расторжения Договора</w:t>
            </w:r>
          </w:p>
        </w:tc>
      </w:tr>
      <w:tr w:rsidR="00D94C9A" w:rsidTr="00814F02">
        <w:trPr>
          <w:gridAfter w:val="2"/>
          <w:wAfter w:w="40" w:type="dxa"/>
          <w:trHeight w:hRule="exact" w:val="585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091C2E">
            <w:pPr>
              <w:pStyle w:val="1CStyle15"/>
              <w:jc w:val="both"/>
            </w:pPr>
            <w: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D94C9A" w:rsidTr="00814F02">
        <w:trPr>
          <w:gridAfter w:val="2"/>
          <w:wAfter w:w="40" w:type="dxa"/>
          <w:trHeight w:hRule="exact" w:val="251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6267F3" w:rsidP="00175662">
            <w:pPr>
              <w:pStyle w:val="1CStyle16"/>
              <w:spacing w:line="360" w:lineRule="auto"/>
              <w:jc w:val="both"/>
            </w:pPr>
            <w:r>
              <w:t xml:space="preserve">4.2. Настоящий Договор </w:t>
            </w:r>
            <w:r w:rsidR="00FB7ED3">
              <w:t>может быть</w:t>
            </w:r>
            <w:r w:rsidR="00D94C9A">
              <w:t xml:space="preserve"> расторгнут по соглашению Сторон.</w:t>
            </w:r>
          </w:p>
        </w:tc>
      </w:tr>
      <w:tr w:rsidR="00D94C9A" w:rsidTr="00814F02">
        <w:trPr>
          <w:gridAfter w:val="2"/>
          <w:wAfter w:w="40" w:type="dxa"/>
          <w:trHeight w:hRule="exact" w:val="314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091C2E">
            <w:pPr>
              <w:pStyle w:val="1CStyle17"/>
              <w:jc w:val="both"/>
            </w:pPr>
            <w:r>
              <w:t>4.3. Действие настоящего Договора прекращается досрочно:</w:t>
            </w:r>
          </w:p>
        </w:tc>
      </w:tr>
      <w:tr w:rsidR="00D94C9A" w:rsidTr="00091C2E">
        <w:trPr>
          <w:gridAfter w:val="2"/>
          <w:wAfter w:w="40" w:type="dxa"/>
          <w:trHeight w:hRule="exact" w:val="81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6267F3">
            <w:pPr>
              <w:pStyle w:val="1CStyle18"/>
              <w:jc w:val="both"/>
            </w:pPr>
            <w:r>
              <w:t>- по инициативе Обучающегося или Заказчика, в том числе в случае перевода Обучающ</w:t>
            </w:r>
            <w:r w:rsidR="006267F3">
              <w:t>егося для продолжения освоения о</w:t>
            </w:r>
            <w:r>
              <w:t>бразовательной программы в другую организацию, осуществляющую образовательную деятельность;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 w:rsidP="00D63816">
            <w:pPr>
              <w:pStyle w:val="1CStyle19"/>
            </w:pPr>
            <w:r>
      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</w:t>
            </w:r>
            <w:r w:rsidR="006267F3">
              <w:t>ае невыполнения Обучающимся по о</w:t>
            </w:r>
            <w:r>
              <w:t>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D94C9A">
            <w:pPr>
              <w:pStyle w:val="1CStyle19"/>
            </w:pPr>
            <w:r>
              <w:t>- по обстоятельствам, не зависящим от воли Заказчика и Исполнителя, в том числе в случае ликвидации Исполнителя.</w:t>
            </w:r>
          </w:p>
        </w:tc>
      </w:tr>
      <w:tr w:rsidR="00D94C9A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D94C9A" w:rsidRDefault="006267F3" w:rsidP="00FB7ED3">
            <w:pPr>
              <w:pStyle w:val="1CStyle19"/>
            </w:pPr>
            <w:r>
              <w:t xml:space="preserve">4.4. </w:t>
            </w:r>
            <w:r w:rsidR="001C21AE">
              <w:t xml:space="preserve">Настоящий Договор может быть </w:t>
            </w:r>
            <w:r w:rsidR="001C21AE" w:rsidRPr="001E6771">
              <w:rPr>
                <w:rFonts w:cs="Times New Roman"/>
                <w:szCs w:val="24"/>
              </w:rPr>
              <w:t>ра</w:t>
            </w:r>
            <w:r w:rsidRPr="001E6771">
              <w:rPr>
                <w:rFonts w:cs="Times New Roman"/>
                <w:szCs w:val="24"/>
              </w:rPr>
              <w:t>сторгнут по инициативе Исполнителя в одностороннем порядке</w:t>
            </w:r>
            <w:r w:rsidR="001C21AE" w:rsidRPr="001E6771">
              <w:rPr>
                <w:rFonts w:cs="Times New Roman"/>
                <w:szCs w:val="24"/>
              </w:rPr>
              <w:t xml:space="preserve"> в случае просрочки </w:t>
            </w:r>
            <w:r w:rsidR="001E6771" w:rsidRPr="001E6771">
              <w:rPr>
                <w:rFonts w:cs="Times New Roman"/>
                <w:color w:val="000000"/>
                <w:szCs w:val="24"/>
                <w:shd w:val="clear" w:color="auto" w:fill="FFFFFF"/>
              </w:rPr>
              <w:t>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      </w:r>
            <w:r w:rsidR="001C21AE">
              <w:t xml:space="preserve"> </w:t>
            </w:r>
          </w:p>
        </w:tc>
      </w:tr>
      <w:tr w:rsidR="001E6771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1E6771" w:rsidRDefault="001E6771" w:rsidP="00FB7ED3">
            <w:pPr>
              <w:pStyle w:val="1CStyle19"/>
            </w:pPr>
            <w:r>
              <w:t>4.5. Исполнитель вправе отказаться от исполнения обязательств по Договору при условии полного возмещения Заказчику убытков.</w:t>
            </w:r>
          </w:p>
        </w:tc>
      </w:tr>
      <w:tr w:rsidR="001E6771" w:rsidTr="00814F02">
        <w:trPr>
          <w:gridAfter w:val="1"/>
          <w:wAfter w:w="20" w:type="dxa"/>
          <w:trHeight w:val="782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1E6771" w:rsidRDefault="00FB7ED3" w:rsidP="00FB7ED3">
            <w:pPr>
              <w:pStyle w:val="1CStyle19"/>
            </w:pPr>
            <w:r>
              <w:t>4.6</w:t>
            </w:r>
            <w:r w:rsidR="001E6771">
              <w:t>. При досрочном расторжении договора внесенная плата за обучение возвращается Заказчику за вычетом суммы, фактически израсходованной на обучение с даты отчисления Обучающегося, приказом ГБПОУ РС (Я) «ЯФЭК».</w:t>
            </w:r>
          </w:p>
          <w:p w:rsidR="001E6771" w:rsidRDefault="001E6771" w:rsidP="00FB7ED3">
            <w:pPr>
              <w:pStyle w:val="1CStyle19"/>
            </w:pPr>
          </w:p>
        </w:tc>
        <w:tc>
          <w:tcPr>
            <w:tcW w:w="20" w:type="dxa"/>
            <w:vAlign w:val="bottom"/>
          </w:tcPr>
          <w:p w:rsidR="001E6771" w:rsidRDefault="001E6771" w:rsidP="001E6771"/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Pr="00534464" w:rsidRDefault="00534464" w:rsidP="00C445FC">
            <w:pPr>
              <w:pStyle w:val="1CStyle19"/>
              <w:jc w:val="center"/>
              <w:rPr>
                <w:b/>
              </w:rPr>
            </w:pPr>
            <w:r w:rsidRPr="00534464">
              <w:rPr>
                <w:b/>
              </w:rPr>
              <w:t>5. Ответственность Исполнителя, Заказчика и Обучающегося</w:t>
            </w:r>
          </w:p>
        </w:tc>
        <w:tc>
          <w:tcPr>
            <w:tcW w:w="20" w:type="dxa"/>
            <w:vAlign w:val="bottom"/>
          </w:tcPr>
          <w:p w:rsidR="00534464" w:rsidRDefault="00534464" w:rsidP="001E6771"/>
        </w:tc>
      </w:tr>
      <w:tr w:rsidR="00534464" w:rsidTr="00814F02">
        <w:trPr>
          <w:gridAfter w:val="1"/>
          <w:wAfter w:w="20" w:type="dxa"/>
          <w:trHeight w:val="8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Pr="00690F25" w:rsidRDefault="00690F25" w:rsidP="00F4288F">
            <w:pPr>
              <w:pStyle w:val="1CStyle21"/>
              <w:jc w:val="both"/>
              <w:rPr>
                <w:b w:val="0"/>
              </w:rPr>
            </w:pPr>
            <w:r w:rsidRPr="00690F25">
              <w:rPr>
                <w:b w:val="0"/>
              </w:rPr>
              <w:t>5.1. За неисполнение или ненадлежащее исполнение своих обязательств по Договору</w:t>
            </w:r>
            <w:r w:rsidR="00F4288F">
              <w:rPr>
                <w:b w:val="0"/>
              </w:rPr>
              <w:t xml:space="preserve"> С</w:t>
            </w:r>
            <w:r w:rsidR="00C445FC">
              <w:rPr>
                <w:b w:val="0"/>
              </w:rPr>
              <w:t>тороны</w:t>
            </w:r>
          </w:p>
        </w:tc>
        <w:tc>
          <w:tcPr>
            <w:tcW w:w="20" w:type="dxa"/>
            <w:vAlign w:val="bottom"/>
          </w:tcPr>
          <w:p w:rsidR="00534464" w:rsidRDefault="00534464" w:rsidP="00534464"/>
        </w:tc>
      </w:tr>
      <w:tr w:rsidR="00534464" w:rsidTr="00814F02">
        <w:trPr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FB7ED3" w:rsidRPr="00690F25" w:rsidRDefault="00690F25" w:rsidP="00F4288F">
            <w:pPr>
              <w:pStyle w:val="1CStyle22"/>
              <w:jc w:val="both"/>
            </w:pPr>
            <w:r w:rsidRPr="00690F25">
              <w:t>несут ответственность, предусмотренную законодательством Российской</w:t>
            </w:r>
            <w:r w:rsidR="00F4288F">
              <w:t xml:space="preserve"> Федерации и настоящим Договором.</w:t>
            </w:r>
          </w:p>
          <w:p w:rsidR="00FB7ED3" w:rsidRPr="00690F25" w:rsidRDefault="00FB7ED3" w:rsidP="00F4288F">
            <w:pPr>
              <w:pStyle w:val="1CStyle22"/>
              <w:jc w:val="both"/>
            </w:pPr>
          </w:p>
        </w:tc>
        <w:tc>
          <w:tcPr>
            <w:tcW w:w="20" w:type="dxa"/>
            <w:vAlign w:val="bottom"/>
          </w:tcPr>
          <w:p w:rsidR="00534464" w:rsidRDefault="00534464" w:rsidP="00534464">
            <w:pPr>
              <w:pStyle w:val="1CStyle22"/>
              <w:jc w:val="left"/>
            </w:pPr>
          </w:p>
        </w:tc>
        <w:tc>
          <w:tcPr>
            <w:tcW w:w="20" w:type="dxa"/>
            <w:vAlign w:val="bottom"/>
          </w:tcPr>
          <w:p w:rsidR="00534464" w:rsidRDefault="00534464" w:rsidP="00534464">
            <w:pPr>
              <w:pStyle w:val="1CStyle22"/>
              <w:jc w:val="left"/>
            </w:pPr>
          </w:p>
        </w:tc>
      </w:tr>
      <w:tr w:rsidR="00534464" w:rsidTr="00814F02">
        <w:trPr>
          <w:gridAfter w:val="2"/>
          <w:wAfter w:w="40" w:type="dxa"/>
          <w:trHeight w:val="8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2542CC" w:rsidP="00FB7ED3">
            <w:pPr>
              <w:pStyle w:val="1CStyle19"/>
              <w:jc w:val="center"/>
            </w:pPr>
            <w:r w:rsidRPr="00534464">
              <w:rPr>
                <w:b/>
              </w:rPr>
              <w:t>6. Срок действия договора</w:t>
            </w:r>
          </w:p>
        </w:tc>
      </w:tr>
      <w:tr w:rsidR="00534464" w:rsidTr="00814F02">
        <w:trPr>
          <w:gridAfter w:val="2"/>
          <w:wAfter w:w="4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534464" w:rsidP="00FB7ED3">
            <w:pPr>
              <w:pStyle w:val="1CStyle19"/>
            </w:pPr>
            <w:r>
              <w:t>6.1. Настоящий Договор вступает в силу со дня его заключения Сторонами и действует до полного исполнения Сторонами взятых на себя обязательств.</w:t>
            </w:r>
          </w:p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534464" w:rsidP="00FB7ED3">
            <w:pPr>
              <w:pStyle w:val="1CStyle19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/>
        </w:tc>
      </w:tr>
      <w:tr w:rsidR="00534464" w:rsidTr="00814F02">
        <w:trPr>
          <w:gridAfter w:val="2"/>
          <w:wAfter w:w="40" w:type="dxa"/>
          <w:trHeight w:hRule="exact" w:val="75"/>
          <w:tblHeader/>
        </w:trPr>
        <w:tc>
          <w:tcPr>
            <w:tcW w:w="6041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0"/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0"/>
              <w:jc w:val="both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0"/>
              <w:jc w:val="both"/>
            </w:pPr>
          </w:p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985A40" w:rsidP="00FB7ED3">
            <w:pPr>
              <w:pStyle w:val="1CStyle21"/>
            </w:pPr>
            <w:r>
              <w:lastRenderedPageBreak/>
              <w:t>7. Заключительные положения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/>
        </w:tc>
      </w:tr>
      <w:tr w:rsidR="00534464" w:rsidTr="00814F02">
        <w:trPr>
          <w:gridAfter w:val="2"/>
          <w:wAfter w:w="40" w:type="dxa"/>
          <w:trHeight w:hRule="exact" w:val="75"/>
          <w:tblHeader/>
        </w:trPr>
        <w:tc>
          <w:tcPr>
            <w:tcW w:w="6041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2"/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2"/>
              <w:jc w:val="both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2"/>
              <w:jc w:val="both"/>
            </w:pPr>
          </w:p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985A40" w:rsidP="00FB7ED3">
            <w:pPr>
              <w:pStyle w:val="1CStyle2"/>
            </w:pPr>
            <w:r>
              <w:t>7.1. Исполнитель вправе снизить стоимость платной образовательной услуги по Договору Заказчику, за успехи Обучающегося в учебе и (или) научной деятельности, а также нуждающемуся в социальной помощи. Основания и порядки снижения стоимости платной образовательной услуги устанавливаются л</w:t>
            </w:r>
            <w:r w:rsidR="005C4FB2">
              <w:t>окальными нормативными актами ГБ</w:t>
            </w:r>
            <w:r>
              <w:t>ПОУ РС (Я) «ЯФЭК» и доводятся до сведения Заказчика и Обучающегося.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/>
        </w:tc>
      </w:tr>
      <w:tr w:rsidR="00534464" w:rsidTr="00814F02">
        <w:trPr>
          <w:gridAfter w:val="2"/>
          <w:wAfter w:w="40" w:type="dxa"/>
          <w:trHeight w:hRule="exact" w:val="66"/>
          <w:tblHeader/>
        </w:trPr>
        <w:tc>
          <w:tcPr>
            <w:tcW w:w="6041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3"/>
              <w:jc w:val="both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3"/>
              <w:jc w:val="both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534464" w:rsidRDefault="00534464" w:rsidP="00FB7ED3">
            <w:pPr>
              <w:pStyle w:val="1CStyle23"/>
              <w:jc w:val="both"/>
            </w:pPr>
          </w:p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Pr="00315981" w:rsidRDefault="00315981" w:rsidP="00FB7ED3">
            <w:pPr>
              <w:pStyle w:val="1CStyle21"/>
              <w:jc w:val="both"/>
              <w:rPr>
                <w:b w:val="0"/>
              </w:rPr>
            </w:pPr>
            <w:r w:rsidRPr="00315981">
              <w:rPr>
                <w:b w:val="0"/>
              </w:rPr>
      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      </w:r>
            <w:r>
              <w:rPr>
                <w:b w:val="0"/>
              </w:rPr>
              <w:t xml:space="preserve"> Договора.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/>
        </w:tc>
      </w:tr>
      <w:tr w:rsidR="00534464" w:rsidTr="00814F02">
        <w:trPr>
          <w:gridAfter w:val="2"/>
          <w:wAfter w:w="40" w:type="dxa"/>
          <w:trHeight w:hRule="exact" w:val="105"/>
          <w:tblHeader/>
        </w:trPr>
        <w:tc>
          <w:tcPr>
            <w:tcW w:w="6041" w:type="dxa"/>
            <w:shd w:val="clear" w:color="FFFFFF" w:fill="auto"/>
            <w:vAlign w:val="bottom"/>
          </w:tcPr>
          <w:p w:rsidR="00534464" w:rsidRPr="00315981" w:rsidRDefault="00534464" w:rsidP="00985A40">
            <w:pPr>
              <w:pStyle w:val="1CStyle24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985A40">
            <w:pPr>
              <w:pStyle w:val="1CStyle24"/>
              <w:jc w:val="left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534464" w:rsidRDefault="00534464" w:rsidP="00985A40">
            <w:pPr>
              <w:pStyle w:val="1CStyle24"/>
              <w:jc w:val="left"/>
            </w:pPr>
          </w:p>
        </w:tc>
      </w:tr>
      <w:tr w:rsidR="00534464" w:rsidTr="00814F02">
        <w:trPr>
          <w:gridAfter w:val="1"/>
          <w:wAfter w:w="20" w:type="dxa"/>
          <w:trHeight w:val="890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985A40" w:rsidRDefault="00315981" w:rsidP="00985A40">
            <w:pPr>
              <w:pStyle w:val="1CStyle25"/>
            </w:pPr>
            <w:r>
              <w:t xml:space="preserve">7.3. Настоящий Договор составлен в 3 экземплярах на 4 листах, по одному для каждой из сторон. Все экземпляры имеют одинаковую юридическую силу. Изменения настоящего </w:t>
            </w:r>
            <w:r w:rsidR="00985A40">
              <w:t>Договора могут производиться только в письменной форме и подписываться уполномоченными представителями Сторон.</w:t>
            </w:r>
            <w:r w:rsidR="00985A40">
              <w:br/>
              <w:t>7.4. Изменения Договора оформляются дополнительными соглашениями к Договору.</w:t>
            </w:r>
          </w:p>
          <w:p w:rsidR="00814F02" w:rsidRDefault="00814F02" w:rsidP="00985A40">
            <w:pPr>
              <w:pStyle w:val="1CStyle25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985A40"/>
        </w:tc>
      </w:tr>
      <w:tr w:rsidR="00985A40" w:rsidTr="00814F02">
        <w:trPr>
          <w:gridAfter w:val="1"/>
          <w:wAfter w:w="20" w:type="dxa"/>
          <w:trHeight w:val="964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0E496D" w:rsidRDefault="000E496D" w:rsidP="000E496D">
            <w:pPr>
              <w:pStyle w:val="1CStyle21"/>
            </w:pPr>
            <w:r>
              <w:t>8. Адреса и реквизиты Сторон</w:t>
            </w:r>
          </w:p>
          <w:p w:rsidR="00A51564" w:rsidRDefault="00A51564" w:rsidP="000E496D">
            <w:pPr>
              <w:pStyle w:val="1CStyle21"/>
            </w:pPr>
          </w:p>
          <w:tbl>
            <w:tblPr>
              <w:tblStyle w:val="a4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261"/>
              <w:gridCol w:w="3260"/>
            </w:tblGrid>
            <w:tr w:rsidR="00A51564" w:rsidRPr="00F86997" w:rsidTr="0033756D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Pr="00F86997" w:rsidRDefault="00A51564" w:rsidP="00A51564">
                  <w:pPr>
                    <w:jc w:val="center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Исполнитель: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Pr="00F86997" w:rsidRDefault="00A51564" w:rsidP="00A51564">
                  <w:pPr>
                    <w:jc w:val="center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Pr="00F86997" w:rsidRDefault="00A51564" w:rsidP="00A515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Обучающийся</w:t>
                  </w:r>
                  <w:r w:rsidRPr="00F86997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51564" w:rsidRPr="00F86997" w:rsidTr="0033756D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Default="00BD39E1" w:rsidP="00A515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Государственное </w:t>
                  </w:r>
                  <w:proofErr w:type="gramStart"/>
                  <w:r>
                    <w:rPr>
                      <w:sz w:val="24"/>
                      <w:szCs w:val="24"/>
                    </w:rPr>
                    <w:t>бюджетное  профессиональное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образовательное учреждение</w:t>
                  </w:r>
                  <w:r w:rsidR="00A51564" w:rsidRPr="00F86997">
                    <w:rPr>
                      <w:sz w:val="24"/>
                      <w:szCs w:val="24"/>
                    </w:rPr>
                    <w:t xml:space="preserve"> Р</w:t>
                  </w:r>
                  <w:r>
                    <w:rPr>
                      <w:sz w:val="24"/>
                      <w:szCs w:val="24"/>
                    </w:rPr>
                    <w:t xml:space="preserve">еспублики </w:t>
                  </w:r>
                  <w:r w:rsidR="00A51564" w:rsidRPr="00F86997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аха</w:t>
                  </w:r>
                  <w:r w:rsidR="00A51564" w:rsidRPr="00F86997">
                    <w:rPr>
                      <w:sz w:val="24"/>
                      <w:szCs w:val="24"/>
                    </w:rPr>
                    <w:t xml:space="preserve"> (Я</w:t>
                  </w:r>
                  <w:r>
                    <w:rPr>
                      <w:sz w:val="24"/>
                      <w:szCs w:val="24"/>
                    </w:rPr>
                    <w:t>кутия</w:t>
                  </w:r>
                  <w:r w:rsidR="00A51564" w:rsidRPr="00F86997">
                    <w:rPr>
                      <w:sz w:val="24"/>
                      <w:szCs w:val="24"/>
                    </w:rPr>
                    <w:t xml:space="preserve">) "Финансово-экономический колледж имени </w:t>
                  </w:r>
                  <w:proofErr w:type="spellStart"/>
                  <w:r w:rsidR="00A51564" w:rsidRPr="00F86997">
                    <w:rPr>
                      <w:sz w:val="24"/>
                      <w:szCs w:val="24"/>
                    </w:rPr>
                    <w:t>И.И.Фадеева</w:t>
                  </w:r>
                  <w:proofErr w:type="spellEnd"/>
                  <w:r w:rsidR="00A51564" w:rsidRPr="00F86997">
                    <w:rPr>
                      <w:sz w:val="24"/>
                      <w:szCs w:val="24"/>
                    </w:rPr>
                    <w:t>"</w:t>
                  </w:r>
                </w:p>
                <w:p w:rsidR="00A51564" w:rsidRPr="00F86997" w:rsidRDefault="00A51564" w:rsidP="00A515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Default="00A51564" w:rsidP="00A51564">
                  <w:pPr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ФИО</w:t>
                  </w:r>
                  <w:r>
                    <w:rPr>
                      <w:sz w:val="24"/>
                      <w:szCs w:val="24"/>
                    </w:rPr>
                    <w:t xml:space="preserve"> / наименование организации __________</w:t>
                  </w:r>
                  <w:r w:rsidR="0033756D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 _______________________</w:t>
                  </w:r>
                  <w:r w:rsidR="0033756D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 ________________</w:t>
                  </w:r>
                  <w:r w:rsidR="00DA0505">
                    <w:rPr>
                      <w:sz w:val="24"/>
                      <w:szCs w:val="24"/>
                    </w:rPr>
                    <w:t>_________</w:t>
                  </w:r>
                </w:p>
                <w:p w:rsidR="00DA0505" w:rsidRPr="00F86997" w:rsidRDefault="00DA0505" w:rsidP="00A515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Pr="00F86997" w:rsidRDefault="00A51564" w:rsidP="0033756D">
                  <w:pPr>
                    <w:jc w:val="both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ФИО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  <w:r w:rsidR="0033756D">
                    <w:rPr>
                      <w:sz w:val="24"/>
                      <w:szCs w:val="24"/>
                    </w:rPr>
                    <w:t>_____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="0033756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_____________________</w:t>
                  </w:r>
                  <w:r w:rsidR="0033756D">
                    <w:rPr>
                      <w:sz w:val="24"/>
                      <w:szCs w:val="24"/>
                    </w:rPr>
                    <w:t>_____________________________</w:t>
                  </w:r>
                  <w:r w:rsidR="00DA0505">
                    <w:rPr>
                      <w:sz w:val="24"/>
                      <w:szCs w:val="24"/>
                    </w:rPr>
                    <w:t>_________________________</w:t>
                  </w:r>
                </w:p>
              </w:tc>
            </w:tr>
            <w:tr w:rsidR="00A51564" w:rsidRPr="00F86997" w:rsidTr="0033756D"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1564" w:rsidRPr="00F86997" w:rsidRDefault="00A51564" w:rsidP="00A51564">
                  <w:pPr>
                    <w:pStyle w:val="1CStyle37"/>
                    <w:jc w:val="left"/>
                    <w:rPr>
                      <w:szCs w:val="24"/>
                      <w:u w:val="none"/>
                    </w:rPr>
                  </w:pPr>
                  <w:r w:rsidRPr="00F86997">
                    <w:rPr>
                      <w:szCs w:val="24"/>
                      <w:u w:val="none"/>
                    </w:rPr>
                    <w:t xml:space="preserve">Юридический адрес: 677013, РС(Я) г. Якутск, ул. </w:t>
                  </w:r>
                  <w:proofErr w:type="spellStart"/>
                  <w:r w:rsidRPr="00F86997">
                    <w:rPr>
                      <w:szCs w:val="24"/>
                      <w:u w:val="none"/>
                    </w:rPr>
                    <w:t>Ойунского</w:t>
                  </w:r>
                  <w:proofErr w:type="spellEnd"/>
                  <w:r w:rsidRPr="00F86997">
                    <w:rPr>
                      <w:szCs w:val="24"/>
                      <w:u w:val="none"/>
                    </w:rPr>
                    <w:t>, 24</w:t>
                  </w:r>
                </w:p>
                <w:p w:rsidR="00A51564" w:rsidRPr="00F86997" w:rsidRDefault="00A51564" w:rsidP="00A51564">
                  <w:pPr>
                    <w:pStyle w:val="1CStyle37"/>
                    <w:jc w:val="left"/>
                    <w:rPr>
                      <w:szCs w:val="24"/>
                      <w:u w:val="none"/>
                    </w:rPr>
                  </w:pPr>
                  <w:r w:rsidRPr="00F86997">
                    <w:rPr>
                      <w:u w:val="none"/>
                    </w:rPr>
                    <w:t>Тел. +7(4112)35-05-53</w:t>
                  </w:r>
                </w:p>
                <w:p w:rsidR="00A51564" w:rsidRPr="00147572" w:rsidRDefault="00A51564" w:rsidP="00A51564">
                  <w:pPr>
                    <w:pStyle w:val="1CStyle37"/>
                    <w:jc w:val="left"/>
                    <w:rPr>
                      <w:u w:val="none"/>
                    </w:rPr>
                  </w:pPr>
                  <w:r w:rsidRPr="00F86997">
                    <w:rPr>
                      <w:u w:val="none"/>
                    </w:rPr>
                    <w:t>е</w:t>
                  </w:r>
                  <w:r w:rsidRPr="00147572">
                    <w:rPr>
                      <w:u w:val="none"/>
                    </w:rPr>
                    <w:t>-</w:t>
                  </w:r>
                  <w:r w:rsidRPr="00814F02">
                    <w:rPr>
                      <w:u w:val="none"/>
                      <w:lang w:val="en-US"/>
                    </w:rPr>
                    <w:t>mail</w:t>
                  </w:r>
                  <w:r w:rsidRPr="00147572">
                    <w:rPr>
                      <w:u w:val="none"/>
                    </w:rPr>
                    <w:t xml:space="preserve">: </w:t>
                  </w:r>
                  <w:hyperlink r:id="rId8" w:history="1">
                    <w:r w:rsidRPr="00814F02">
                      <w:rPr>
                        <w:rStyle w:val="a3"/>
                        <w:u w:val="none"/>
                        <w:lang w:val="en-US"/>
                      </w:rPr>
                      <w:t>yafek</w:t>
                    </w:r>
                    <w:r w:rsidRPr="00147572">
                      <w:rPr>
                        <w:rStyle w:val="a3"/>
                        <w:u w:val="none"/>
                      </w:rPr>
                      <w:t>@</w:t>
                    </w:r>
                    <w:r w:rsidRPr="00814F02">
                      <w:rPr>
                        <w:rStyle w:val="a3"/>
                        <w:u w:val="none"/>
                        <w:lang w:val="en-US"/>
                      </w:rPr>
                      <w:t>inbox</w:t>
                    </w:r>
                    <w:r w:rsidRPr="00147572">
                      <w:rPr>
                        <w:rStyle w:val="a3"/>
                        <w:u w:val="none"/>
                      </w:rPr>
                      <w:t>.</w:t>
                    </w:r>
                    <w:proofErr w:type="spellStart"/>
                    <w:r w:rsidRPr="00814F02">
                      <w:rPr>
                        <w:rStyle w:val="a3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Адрес проживания / </w:t>
                  </w:r>
                  <w:r w:rsidR="0033756D">
                    <w:rPr>
                      <w:sz w:val="24"/>
                      <w:szCs w:val="24"/>
                    </w:rPr>
                    <w:t>место нахождения 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33756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="0033756D">
                    <w:rPr>
                      <w:sz w:val="24"/>
                      <w:szCs w:val="24"/>
                    </w:rPr>
                    <w:t>_________________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</w:t>
                  </w:r>
                  <w:r w:rsidR="00DA0505">
                    <w:rPr>
                      <w:sz w:val="24"/>
                      <w:szCs w:val="24"/>
                    </w:rPr>
                    <w:t>_______________________</w:t>
                  </w:r>
                </w:p>
                <w:p w:rsidR="00DA0505" w:rsidRPr="00F86997" w:rsidRDefault="00DA0505" w:rsidP="00A515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Адрес проживания: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</w:t>
                  </w:r>
                  <w:r w:rsidR="0033756D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  <w:tr w:rsidR="00A51564" w:rsidRPr="00F86997" w:rsidTr="0033756D"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Pr="00F86997" w:rsidRDefault="00A51564" w:rsidP="00A51564">
                  <w:pPr>
                    <w:pStyle w:val="a5"/>
                  </w:pPr>
                  <w:r w:rsidRPr="00F86997">
                    <w:t>Банковские реквизиты:</w:t>
                  </w:r>
                </w:p>
                <w:p w:rsidR="00A51564" w:rsidRPr="00F86997" w:rsidRDefault="00A51564" w:rsidP="00A51564">
                  <w:pPr>
                    <w:pStyle w:val="a5"/>
                  </w:pPr>
                  <w:r>
                    <w:t>ИНН: 1435293107</w:t>
                  </w:r>
                  <w:r>
                    <w:br/>
                    <w:t>КПП:143501001</w:t>
                  </w:r>
                  <w:r>
                    <w:br/>
                    <w:t xml:space="preserve">Получатель платежа: Министерство финансов РС (Я) (ГБПОУ РС(Я) «Финансово-экономический колледж им. </w:t>
                  </w:r>
                  <w:proofErr w:type="spellStart"/>
                  <w:proofErr w:type="gramStart"/>
                  <w:r>
                    <w:t>И.И.Фадеева</w:t>
                  </w:r>
                  <w:proofErr w:type="spellEnd"/>
                  <w:r>
                    <w:t>»</w:t>
                  </w:r>
                  <w:r>
                    <w:br/>
                    <w:t>л</w:t>
                  </w:r>
                  <w:proofErr w:type="gramEnd"/>
                  <w:r>
                    <w:t>/с: 20075035509</w:t>
                  </w:r>
                  <w:r>
                    <w:br/>
                    <w:t>р/с:40601810100003000001</w:t>
                  </w:r>
                  <w:r>
                    <w:br/>
                    <w:t>Назначение платежа:</w:t>
                  </w:r>
                  <w:r>
                    <w:br/>
                    <w:t xml:space="preserve">КБК </w:t>
                  </w:r>
                  <w:r w:rsidR="00B17769">
                    <w:t>0</w:t>
                  </w:r>
                  <w:r w:rsidR="009250A7">
                    <w:t>00</w:t>
                  </w:r>
                  <w:r>
                    <w:t>00000000000000130</w:t>
                  </w:r>
                  <w:r>
                    <w:br/>
                  </w:r>
                  <w:r w:rsidR="00B17769">
                    <w:t>БИК 049805001</w:t>
                  </w:r>
                  <w:r>
                    <w:br/>
                    <w:t>ОКТМО 98701000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Паспортные данные: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Серия _________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_________________</w:t>
                  </w:r>
                  <w:r w:rsidR="0033756D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Кем и когда выдан _______ _______________________________________________________________________</w:t>
                  </w:r>
                  <w:r w:rsidR="0033756D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Телефон: _______________</w:t>
                  </w:r>
                  <w:r w:rsidR="0033756D">
                    <w:rPr>
                      <w:sz w:val="24"/>
                      <w:szCs w:val="24"/>
                    </w:rPr>
                    <w:t>_</w:t>
                  </w:r>
                  <w:r w:rsidR="00F4288F">
                    <w:rPr>
                      <w:sz w:val="24"/>
                      <w:szCs w:val="24"/>
                    </w:rPr>
                    <w:t xml:space="preserve"> __</w:t>
                  </w: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  <w:p w:rsidR="00A51564" w:rsidRPr="009467C9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 w:rsidRPr="009467C9">
                    <w:rPr>
                      <w:sz w:val="24"/>
                      <w:szCs w:val="24"/>
                    </w:rPr>
                    <w:t>е-</w:t>
                  </w:r>
                  <w:proofErr w:type="spellStart"/>
                  <w:r w:rsidRPr="009467C9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9467C9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F4288F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________________</w:t>
                  </w:r>
                  <w:r w:rsidRPr="009467C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 w:rsidRPr="00F86997">
                    <w:rPr>
                      <w:sz w:val="24"/>
                      <w:szCs w:val="24"/>
                    </w:rPr>
                    <w:t>Паспортные данные: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Серия _______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____________</w:t>
                  </w:r>
                  <w:r w:rsidR="0033756D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Кем и когда выдан ______ _________________________________________________________________</w:t>
                  </w:r>
                  <w:r w:rsidR="0033756D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  <w:p w:rsidR="00A51564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Телефон: ________________ ______________</w:t>
                  </w:r>
                  <w:r w:rsidR="0033756D">
                    <w:rPr>
                      <w:sz w:val="24"/>
                      <w:szCs w:val="24"/>
                    </w:rPr>
                    <w:t>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  <w:r w:rsidRPr="009467C9">
                    <w:rPr>
                      <w:sz w:val="24"/>
                      <w:szCs w:val="24"/>
                    </w:rPr>
                    <w:t>е-</w:t>
                  </w:r>
                  <w:proofErr w:type="spellStart"/>
                  <w:r w:rsidRPr="009467C9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9467C9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_________________</w:t>
                  </w:r>
                  <w:r w:rsidR="0033756D"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</w:tc>
            </w:tr>
            <w:tr w:rsidR="00A51564" w:rsidRPr="00F86997" w:rsidTr="0033756D"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1564" w:rsidRPr="00F86997" w:rsidRDefault="00A51564" w:rsidP="00A51564">
                  <w:pPr>
                    <w:pStyle w:val="a5"/>
                  </w:pPr>
                </w:p>
                <w:p w:rsidR="00A51564" w:rsidRPr="00F86997" w:rsidRDefault="00A51564" w:rsidP="00A51564">
                  <w:pPr>
                    <w:pStyle w:val="a5"/>
                    <w:jc w:val="center"/>
                  </w:pPr>
                  <w:r w:rsidRPr="00F86997">
                    <w:t>___________</w:t>
                  </w:r>
                  <w:r>
                    <w:t>В.</w:t>
                  </w:r>
                  <w:r w:rsidRPr="00F86997">
                    <w:t>А. За</w:t>
                  </w:r>
                  <w:r>
                    <w:t>харова</w:t>
                  </w:r>
                </w:p>
                <w:p w:rsidR="00A51564" w:rsidRDefault="00A51564" w:rsidP="00A51564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F86997">
                    <w:rPr>
                      <w:sz w:val="20"/>
                      <w:szCs w:val="20"/>
                    </w:rPr>
                    <w:t>(подпись)</w:t>
                  </w:r>
                </w:p>
                <w:p w:rsidR="0033756D" w:rsidRDefault="0033756D" w:rsidP="00A51564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D7473F" w:rsidRDefault="00D7473F" w:rsidP="00A51564">
                  <w:pPr>
                    <w:pStyle w:val="a5"/>
                  </w:pPr>
                </w:p>
                <w:p w:rsidR="00A51564" w:rsidRPr="00F86997" w:rsidRDefault="00A51564" w:rsidP="00A51564">
                  <w:pPr>
                    <w:pStyle w:val="a5"/>
                  </w:pPr>
                  <w:r w:rsidRPr="00F86997">
                    <w:t>М.П.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51564" w:rsidRDefault="00A51564" w:rsidP="00337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  _____________</w:t>
                  </w:r>
                </w:p>
                <w:p w:rsidR="00A51564" w:rsidRPr="00F86997" w:rsidRDefault="0033756D" w:rsidP="0033756D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A51564" w:rsidRPr="00F86997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="00A51564" w:rsidRPr="00F86997">
                    <w:rPr>
                      <w:sz w:val="20"/>
                      <w:szCs w:val="20"/>
                    </w:rPr>
                    <w:t>подпись)</w:t>
                  </w:r>
                  <w:r w:rsidR="00A51564">
                    <w:rPr>
                      <w:sz w:val="20"/>
                      <w:szCs w:val="20"/>
                    </w:rPr>
                    <w:t xml:space="preserve">   </w:t>
                  </w:r>
                  <w:proofErr w:type="gramEnd"/>
                  <w:r w:rsidR="00A51564">
                    <w:rPr>
                      <w:sz w:val="20"/>
                      <w:szCs w:val="20"/>
                    </w:rPr>
                    <w:t xml:space="preserve">         (Ф.И.О.)</w:t>
                  </w:r>
                </w:p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51564" w:rsidRDefault="00A51564" w:rsidP="00337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  _____________</w:t>
                  </w:r>
                </w:p>
                <w:p w:rsidR="00A51564" w:rsidRPr="00F86997" w:rsidRDefault="00A51564" w:rsidP="00A51564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3756D">
                    <w:rPr>
                      <w:sz w:val="20"/>
                      <w:szCs w:val="20"/>
                    </w:rPr>
                    <w:t xml:space="preserve">    </w:t>
                  </w:r>
                  <w:r w:rsidRPr="00F86997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F86997">
                    <w:rPr>
                      <w:sz w:val="20"/>
                      <w:szCs w:val="20"/>
                    </w:rPr>
                    <w:t>подпись)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(Ф.И.О.)</w:t>
                  </w:r>
                </w:p>
                <w:p w:rsidR="00A51564" w:rsidRPr="00F86997" w:rsidRDefault="00A51564" w:rsidP="00A51564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A51564" w:rsidRPr="00F86997" w:rsidRDefault="00A51564" w:rsidP="00A5156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85A40" w:rsidRDefault="00985A40" w:rsidP="00534464">
            <w:pPr>
              <w:pStyle w:val="1CStyle25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85A40" w:rsidRDefault="00985A40" w:rsidP="00534464"/>
        </w:tc>
      </w:tr>
      <w:tr w:rsidR="00534464" w:rsidTr="00814F02">
        <w:trPr>
          <w:gridAfter w:val="2"/>
          <w:wAfter w:w="40" w:type="dxa"/>
          <w:trHeight w:hRule="exact" w:val="66"/>
          <w:tblHeader/>
        </w:trPr>
        <w:tc>
          <w:tcPr>
            <w:tcW w:w="6041" w:type="dxa"/>
            <w:shd w:val="clear" w:color="FFFFFF" w:fill="auto"/>
            <w:vAlign w:val="bottom"/>
          </w:tcPr>
          <w:p w:rsidR="00534464" w:rsidRDefault="00534464" w:rsidP="00534464">
            <w:pPr>
              <w:pStyle w:val="1CStyle22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>
            <w:pPr>
              <w:pStyle w:val="1CStyle22"/>
              <w:jc w:val="left"/>
            </w:pPr>
          </w:p>
        </w:tc>
        <w:tc>
          <w:tcPr>
            <w:tcW w:w="4004" w:type="dxa"/>
            <w:shd w:val="clear" w:color="FFFFFF" w:fill="auto"/>
            <w:vAlign w:val="bottom"/>
          </w:tcPr>
          <w:p w:rsidR="00534464" w:rsidRDefault="00534464" w:rsidP="00534464">
            <w:pPr>
              <w:pStyle w:val="1CStyle22"/>
              <w:jc w:val="left"/>
            </w:pPr>
          </w:p>
        </w:tc>
      </w:tr>
      <w:tr w:rsidR="00534464" w:rsidTr="00814F02">
        <w:trPr>
          <w:gridAfter w:val="1"/>
          <w:wAfter w:w="20" w:type="dxa"/>
          <w:tblHeader/>
        </w:trPr>
        <w:tc>
          <w:tcPr>
            <w:tcW w:w="10065" w:type="dxa"/>
            <w:gridSpan w:val="3"/>
            <w:shd w:val="clear" w:color="FFFFFF" w:fill="auto"/>
            <w:vAlign w:val="bottom"/>
          </w:tcPr>
          <w:p w:rsidR="00534464" w:rsidRDefault="00534464" w:rsidP="00D7473F">
            <w:pPr>
              <w:pStyle w:val="1CStyle21"/>
              <w:jc w:val="lef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34464" w:rsidRDefault="00534464" w:rsidP="00534464"/>
        </w:tc>
      </w:tr>
    </w:tbl>
    <w:p w:rsidR="00322CB1" w:rsidRDefault="00322CB1" w:rsidP="002542CC"/>
    <w:sectPr w:rsidR="00322CB1" w:rsidSect="00AE5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51" w:rsidRDefault="009C1D51" w:rsidP="00466EE5">
      <w:pPr>
        <w:spacing w:after="0" w:line="240" w:lineRule="auto"/>
      </w:pPr>
      <w:r>
        <w:separator/>
      </w:r>
    </w:p>
  </w:endnote>
  <w:endnote w:type="continuationSeparator" w:id="0">
    <w:p w:rsidR="009C1D51" w:rsidRDefault="009C1D51" w:rsidP="0046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5" w:rsidRDefault="00466E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755269"/>
      <w:docPartObj>
        <w:docPartGallery w:val="Page Numbers (Bottom of Page)"/>
        <w:docPartUnique/>
      </w:docPartObj>
    </w:sdtPr>
    <w:sdtEndPr/>
    <w:sdtContent>
      <w:p w:rsidR="00466EE5" w:rsidRDefault="00466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72">
          <w:rPr>
            <w:noProof/>
          </w:rPr>
          <w:t>5</w:t>
        </w:r>
        <w:r>
          <w:fldChar w:fldCharType="end"/>
        </w:r>
      </w:p>
    </w:sdtContent>
  </w:sdt>
  <w:p w:rsidR="00466EE5" w:rsidRDefault="00466E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5" w:rsidRDefault="00466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51" w:rsidRDefault="009C1D51" w:rsidP="00466EE5">
      <w:pPr>
        <w:spacing w:after="0" w:line="240" w:lineRule="auto"/>
      </w:pPr>
      <w:r>
        <w:separator/>
      </w:r>
    </w:p>
  </w:footnote>
  <w:footnote w:type="continuationSeparator" w:id="0">
    <w:p w:rsidR="009C1D51" w:rsidRDefault="009C1D51" w:rsidP="0046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5" w:rsidRDefault="00466E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5" w:rsidRDefault="00466E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5" w:rsidRDefault="00466E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D39"/>
    <w:multiLevelType w:val="hybridMultilevel"/>
    <w:tmpl w:val="7752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EE"/>
    <w:rsid w:val="000048D3"/>
    <w:rsid w:val="000232D2"/>
    <w:rsid w:val="00045169"/>
    <w:rsid w:val="00091C2E"/>
    <w:rsid w:val="000E496D"/>
    <w:rsid w:val="00142A34"/>
    <w:rsid w:val="00147572"/>
    <w:rsid w:val="00175662"/>
    <w:rsid w:val="001C21AE"/>
    <w:rsid w:val="001E6771"/>
    <w:rsid w:val="002542CC"/>
    <w:rsid w:val="00270E81"/>
    <w:rsid w:val="00280972"/>
    <w:rsid w:val="00315981"/>
    <w:rsid w:val="00322CB1"/>
    <w:rsid w:val="003319C9"/>
    <w:rsid w:val="0033756D"/>
    <w:rsid w:val="003605CB"/>
    <w:rsid w:val="0036187D"/>
    <w:rsid w:val="00382A68"/>
    <w:rsid w:val="00385005"/>
    <w:rsid w:val="003D2291"/>
    <w:rsid w:val="00414DEE"/>
    <w:rsid w:val="00466EE5"/>
    <w:rsid w:val="004943BE"/>
    <w:rsid w:val="00534464"/>
    <w:rsid w:val="005960DD"/>
    <w:rsid w:val="005C4FB2"/>
    <w:rsid w:val="006267F3"/>
    <w:rsid w:val="00656E2A"/>
    <w:rsid w:val="0066336A"/>
    <w:rsid w:val="00682E74"/>
    <w:rsid w:val="00690F25"/>
    <w:rsid w:val="006E7ABC"/>
    <w:rsid w:val="006F7EA9"/>
    <w:rsid w:val="007678D2"/>
    <w:rsid w:val="00814F02"/>
    <w:rsid w:val="00825D29"/>
    <w:rsid w:val="008E4A67"/>
    <w:rsid w:val="009250A7"/>
    <w:rsid w:val="00945C26"/>
    <w:rsid w:val="009467C9"/>
    <w:rsid w:val="00981903"/>
    <w:rsid w:val="00985A40"/>
    <w:rsid w:val="009A6647"/>
    <w:rsid w:val="009C1D51"/>
    <w:rsid w:val="00A02082"/>
    <w:rsid w:val="00A04E59"/>
    <w:rsid w:val="00A0594F"/>
    <w:rsid w:val="00A51564"/>
    <w:rsid w:val="00A621ED"/>
    <w:rsid w:val="00A83B0A"/>
    <w:rsid w:val="00AE5B3B"/>
    <w:rsid w:val="00B17769"/>
    <w:rsid w:val="00B50DE3"/>
    <w:rsid w:val="00BA342E"/>
    <w:rsid w:val="00BD39E1"/>
    <w:rsid w:val="00C152B9"/>
    <w:rsid w:val="00C445FC"/>
    <w:rsid w:val="00C81B5E"/>
    <w:rsid w:val="00CA2FA5"/>
    <w:rsid w:val="00CB5863"/>
    <w:rsid w:val="00D63816"/>
    <w:rsid w:val="00D71B74"/>
    <w:rsid w:val="00D72760"/>
    <w:rsid w:val="00D7473F"/>
    <w:rsid w:val="00D94C9A"/>
    <w:rsid w:val="00DA0505"/>
    <w:rsid w:val="00EB521F"/>
    <w:rsid w:val="00F00E83"/>
    <w:rsid w:val="00F05E7C"/>
    <w:rsid w:val="00F4288F"/>
    <w:rsid w:val="00F86997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7EC2A-B5E6-4C9F-A821-F6F52627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8"/>
    </w:rPr>
  </w:style>
  <w:style w:type="paragraph" w:customStyle="1" w:styleId="1CStyle1">
    <w:name w:val="1CStyle1"/>
    <w:pPr>
      <w:jc w:val="right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color w:val="FFFFFF"/>
      <w:sz w:val="24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4"/>
    </w:rPr>
  </w:style>
  <w:style w:type="paragraph" w:customStyle="1" w:styleId="1CStyle30">
    <w:name w:val="1CStyle30"/>
    <w:pPr>
      <w:jc w:val="center"/>
    </w:pPr>
  </w:style>
  <w:style w:type="paragraph" w:customStyle="1" w:styleId="1CStyle28">
    <w:name w:val="1CStyle28"/>
    <w:pPr>
      <w:jc w:val="center"/>
    </w:pPr>
  </w:style>
  <w:style w:type="paragraph" w:customStyle="1" w:styleId="1CStyle31">
    <w:name w:val="1CStyle31"/>
    <w:pPr>
      <w:jc w:val="center"/>
    </w:pPr>
  </w:style>
  <w:style w:type="paragraph" w:customStyle="1" w:styleId="1CStyle22">
    <w:name w:val="1CStyle22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4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4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4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2">
    <w:name w:val="1CStyle2"/>
    <w:pPr>
      <w:jc w:val="both"/>
    </w:pPr>
    <w:rPr>
      <w:rFonts w:ascii="Times New Roman" w:hAnsi="Times New Roman"/>
      <w:sz w:val="24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  <w:sz w:val="24"/>
    </w:rPr>
  </w:style>
  <w:style w:type="paragraph" w:customStyle="1" w:styleId="1CStyle29">
    <w:name w:val="1CStyle29"/>
    <w:pPr>
      <w:jc w:val="both"/>
    </w:pPr>
    <w:rPr>
      <w:rFonts w:ascii="Arial" w:hAnsi="Arial"/>
    </w:rPr>
  </w:style>
  <w:style w:type="paragraph" w:customStyle="1" w:styleId="1CStyle27">
    <w:name w:val="1CStyle27"/>
    <w:pPr>
      <w:jc w:val="center"/>
    </w:pPr>
    <w:rPr>
      <w:rFonts w:ascii="Arial" w:hAnsi="Arial"/>
      <w:b/>
      <w:sz w:val="24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4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1">
    <w:name w:val="1CStyle41"/>
    <w:pPr>
      <w:jc w:val="center"/>
    </w:pPr>
    <w:rPr>
      <w:rFonts w:ascii="Times New Roman" w:hAnsi="Times New Roman"/>
      <w:color w:val="FFFFFF"/>
      <w:sz w:val="24"/>
      <w:u w:val="single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19">
    <w:name w:val="1CStyle19"/>
    <w:pPr>
      <w:jc w:val="both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both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both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both"/>
    </w:pPr>
    <w:rPr>
      <w:rFonts w:ascii="Arial" w:hAnsi="Arial"/>
    </w:rPr>
  </w:style>
  <w:style w:type="paragraph" w:customStyle="1" w:styleId="1CStyle6">
    <w:name w:val="1CStyle6"/>
    <w:pPr>
      <w:jc w:val="both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b/>
      <w:sz w:val="24"/>
    </w:rPr>
  </w:style>
  <w:style w:type="paragraph" w:customStyle="1" w:styleId="1CStyle12">
    <w:name w:val="1CStyle12"/>
    <w:pPr>
      <w:jc w:val="both"/>
    </w:pPr>
    <w:rPr>
      <w:rFonts w:ascii="Times New Roman" w:hAnsi="Times New Roman"/>
      <w:sz w:val="24"/>
    </w:rPr>
  </w:style>
  <w:style w:type="paragraph" w:customStyle="1" w:styleId="1CStyle9">
    <w:name w:val="1CStyle9"/>
    <w:pPr>
      <w:jc w:val="both"/>
    </w:pPr>
    <w:rPr>
      <w:rFonts w:ascii="Times New Roman" w:hAnsi="Times New Roman"/>
      <w:sz w:val="24"/>
    </w:rPr>
  </w:style>
  <w:style w:type="paragraph" w:customStyle="1" w:styleId="1CStyle10">
    <w:name w:val="1CStyle10"/>
    <w:pPr>
      <w:jc w:val="both"/>
    </w:pPr>
    <w:rPr>
      <w:rFonts w:ascii="Times New Roman" w:hAnsi="Times New Roman"/>
      <w:sz w:val="24"/>
    </w:rPr>
  </w:style>
  <w:style w:type="paragraph" w:customStyle="1" w:styleId="1CStyle5">
    <w:name w:val="1CStyle5"/>
    <w:pPr>
      <w:jc w:val="center"/>
    </w:pPr>
    <w:rPr>
      <w:rFonts w:ascii="Times New Roman" w:hAnsi="Times New Roman"/>
      <w:b/>
      <w:sz w:val="24"/>
    </w:rPr>
  </w:style>
  <w:style w:type="paragraph" w:customStyle="1" w:styleId="1CStyle7">
    <w:name w:val="1CStyle7"/>
    <w:pPr>
      <w:jc w:val="both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both"/>
    </w:pPr>
    <w:rPr>
      <w:rFonts w:ascii="Times New Roman" w:hAnsi="Times New Roman"/>
      <w:sz w:val="24"/>
    </w:rPr>
  </w:style>
  <w:style w:type="character" w:styleId="a3">
    <w:name w:val="Hyperlink"/>
    <w:basedOn w:val="a0"/>
    <w:uiPriority w:val="99"/>
    <w:unhideWhenUsed/>
    <w:rsid w:val="00270E81"/>
    <w:rPr>
      <w:color w:val="0563C1" w:themeColor="hyperlink"/>
      <w:u w:val="single"/>
    </w:rPr>
  </w:style>
  <w:style w:type="table" w:styleId="a4">
    <w:name w:val="Table Grid"/>
    <w:basedOn w:val="a1"/>
    <w:rsid w:val="00F8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943BE"/>
  </w:style>
  <w:style w:type="paragraph" w:styleId="a6">
    <w:name w:val="header"/>
    <w:basedOn w:val="a"/>
    <w:link w:val="a7"/>
    <w:uiPriority w:val="99"/>
    <w:unhideWhenUsed/>
    <w:rsid w:val="0046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EE5"/>
  </w:style>
  <w:style w:type="paragraph" w:styleId="a8">
    <w:name w:val="footer"/>
    <w:basedOn w:val="a"/>
    <w:link w:val="a9"/>
    <w:uiPriority w:val="99"/>
    <w:unhideWhenUsed/>
    <w:rsid w:val="0046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EE5"/>
  </w:style>
  <w:style w:type="paragraph" w:styleId="aa">
    <w:name w:val="Balloon Text"/>
    <w:basedOn w:val="a"/>
    <w:link w:val="ab"/>
    <w:uiPriority w:val="99"/>
    <w:semiHidden/>
    <w:unhideWhenUsed/>
    <w:rsid w:val="00B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fek@inbo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D21A-1CBC-49D3-8BB6-8B69946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303-13</dc:creator>
  <cp:lastModifiedBy>Aki</cp:lastModifiedBy>
  <cp:revision>11</cp:revision>
  <cp:lastPrinted>2017-08-25T07:10:00Z</cp:lastPrinted>
  <dcterms:created xsi:type="dcterms:W3CDTF">2017-08-25T09:13:00Z</dcterms:created>
  <dcterms:modified xsi:type="dcterms:W3CDTF">2020-08-07T01:05:00Z</dcterms:modified>
</cp:coreProperties>
</file>